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D00F" w14:textId="77777777" w:rsidR="005466E0" w:rsidRPr="00CD30FC" w:rsidRDefault="005466E0" w:rsidP="005466E0">
      <w:pPr>
        <w:numPr>
          <w:ilvl w:val="0"/>
          <w:numId w:val="1"/>
        </w:numPr>
        <w:spacing w:after="4" w:line="286" w:lineRule="auto"/>
        <w:ind w:left="360" w:right="114"/>
        <w:contextualSpacing/>
        <w:jc w:val="both"/>
        <w:rPr>
          <w:rFonts w:ascii="Arial" w:eastAsia="Calibri" w:hAnsi="Arial" w:cs="Arial"/>
          <w:b/>
          <w:sz w:val="28"/>
          <w:szCs w:val="24"/>
          <w:lang w:eastAsia="nl-NL"/>
        </w:rPr>
      </w:pPr>
      <w:r w:rsidRPr="00CD30FC">
        <w:rPr>
          <w:rFonts w:ascii="Arial" w:eastAsia="Calibri" w:hAnsi="Arial" w:cs="Arial"/>
          <w:b/>
          <w:sz w:val="28"/>
          <w:szCs w:val="24"/>
          <w:lang w:eastAsia="nl-NL"/>
        </w:rPr>
        <w:t xml:space="preserve">Schoolopdracht 4.4 </w:t>
      </w:r>
      <w:r>
        <w:rPr>
          <w:rFonts w:ascii="Arial" w:eastAsia="Calibri" w:hAnsi="Arial" w:cs="Arial"/>
          <w:b/>
          <w:sz w:val="28"/>
          <w:szCs w:val="24"/>
          <w:lang w:eastAsia="nl-NL"/>
        </w:rPr>
        <w:t>Benoemen van delen in een sorteerlijn</w:t>
      </w:r>
    </w:p>
    <w:p w14:paraId="46C3ABE9" w14:textId="77777777" w:rsidR="005466E0" w:rsidRDefault="005466E0" w:rsidP="005466E0">
      <w:pPr>
        <w:spacing w:after="4" w:line="286" w:lineRule="auto"/>
        <w:ind w:left="360" w:right="114"/>
        <w:jc w:val="both"/>
        <w:rPr>
          <w:rFonts w:ascii="Arial" w:eastAsia="Calibri" w:hAnsi="Arial" w:cs="Arial"/>
          <w:sz w:val="24"/>
          <w:szCs w:val="24"/>
          <w:lang w:eastAsia="nl-NL"/>
        </w:rPr>
      </w:pPr>
      <w:r w:rsidRPr="00CD30FC">
        <w:rPr>
          <w:rFonts w:ascii="Arial" w:eastAsia="Calibri" w:hAnsi="Arial" w:cs="Arial"/>
          <w:sz w:val="24"/>
          <w:szCs w:val="24"/>
          <w:lang w:eastAsia="nl-NL"/>
        </w:rPr>
        <w:t xml:space="preserve">Er zijn veel mogelijkheden om het product op maat en kwaliteit te sorteren. Van eenvoudige tolsorteerders tot de meest geavanceerde elektronische gewichts- en kleursorteerders. Allemaal met hetzelfde doel: zodanig indelen dat het eindproduct past bij het product van de collega’s op zowel de binnenlandse als de buitenlandse markt. </w:t>
      </w:r>
    </w:p>
    <w:p w14:paraId="5BA6E907" w14:textId="77777777" w:rsidR="005466E0" w:rsidRDefault="005466E0" w:rsidP="005466E0">
      <w:pPr>
        <w:spacing w:after="4" w:line="286" w:lineRule="auto"/>
        <w:ind w:left="360" w:right="114"/>
        <w:jc w:val="both"/>
        <w:rPr>
          <w:rFonts w:ascii="Arial" w:eastAsia="Calibri" w:hAnsi="Arial" w:cs="Arial"/>
          <w:sz w:val="24"/>
          <w:szCs w:val="24"/>
          <w:lang w:eastAsia="nl-NL"/>
        </w:rPr>
      </w:pPr>
    </w:p>
    <w:p w14:paraId="2D469426" w14:textId="77777777" w:rsidR="005466E0" w:rsidRPr="00CD30FC" w:rsidRDefault="005466E0" w:rsidP="005466E0">
      <w:pPr>
        <w:spacing w:after="4" w:line="286" w:lineRule="auto"/>
        <w:ind w:left="360" w:right="114"/>
        <w:jc w:val="both"/>
        <w:rPr>
          <w:rFonts w:ascii="Arial" w:eastAsia="Calibri" w:hAnsi="Arial" w:cs="Arial"/>
          <w:sz w:val="24"/>
          <w:szCs w:val="24"/>
          <w:lang w:eastAsia="nl-NL"/>
        </w:rPr>
      </w:pPr>
      <w:r>
        <w:rPr>
          <w:rFonts w:ascii="Arial" w:eastAsia="Calibri" w:hAnsi="Arial" w:cs="Arial"/>
          <w:sz w:val="24"/>
          <w:szCs w:val="24"/>
          <w:lang w:eastAsia="nl-NL"/>
        </w:rPr>
        <w:t xml:space="preserve">Geef bij elke gedeelte van de sorteerlijn aan wat het precies doet en waarom de machine het op die manier doet. </w:t>
      </w:r>
    </w:p>
    <w:p w14:paraId="07AE5125" w14:textId="77777777" w:rsidR="005466E0" w:rsidRPr="00CD30FC" w:rsidRDefault="005466E0" w:rsidP="005466E0">
      <w:pPr>
        <w:spacing w:after="4" w:line="286" w:lineRule="auto"/>
        <w:ind w:left="360" w:right="114"/>
        <w:jc w:val="both"/>
        <w:rPr>
          <w:rFonts w:ascii="Arial" w:eastAsia="Calibri" w:hAnsi="Arial" w:cs="Arial"/>
          <w:sz w:val="24"/>
          <w:szCs w:val="24"/>
          <w:lang w:eastAsia="nl-NL"/>
        </w:rPr>
      </w:pPr>
    </w:p>
    <w:p w14:paraId="456BBC07" w14:textId="77777777" w:rsidR="005466E0" w:rsidRDefault="005466E0" w:rsidP="005466E0">
      <w:pPr>
        <w:numPr>
          <w:ilvl w:val="0"/>
          <w:numId w:val="2"/>
        </w:numPr>
      </w:pPr>
      <w:r w:rsidRPr="00CD30FC">
        <w:t>Opbrenggedeelte</w:t>
      </w:r>
    </w:p>
    <w:p w14:paraId="51192C3D" w14:textId="77777777" w:rsidR="005466E0" w:rsidRDefault="005466E0" w:rsidP="005466E0"/>
    <w:p w14:paraId="4DC2F5E1" w14:textId="77777777" w:rsidR="005466E0" w:rsidRDefault="005466E0" w:rsidP="005466E0"/>
    <w:p w14:paraId="4B5F8AC9" w14:textId="77777777" w:rsidR="005466E0" w:rsidRDefault="005466E0" w:rsidP="005466E0"/>
    <w:p w14:paraId="2B5C16E4" w14:textId="77777777" w:rsidR="005466E0" w:rsidRDefault="005466E0" w:rsidP="005466E0"/>
    <w:p w14:paraId="06E6E274" w14:textId="77777777" w:rsidR="005466E0" w:rsidRDefault="005466E0" w:rsidP="005466E0"/>
    <w:p w14:paraId="628A2367" w14:textId="77777777" w:rsidR="005466E0" w:rsidRPr="00CD30FC" w:rsidRDefault="005466E0" w:rsidP="005466E0"/>
    <w:p w14:paraId="687D0726" w14:textId="77777777" w:rsidR="005466E0" w:rsidRDefault="005466E0" w:rsidP="005466E0">
      <w:pPr>
        <w:numPr>
          <w:ilvl w:val="0"/>
          <w:numId w:val="2"/>
        </w:numPr>
      </w:pPr>
      <w:r w:rsidRPr="00CD30FC">
        <w:t>Kwaliteitscontrole gedeelte</w:t>
      </w:r>
    </w:p>
    <w:p w14:paraId="1F8829C1" w14:textId="77777777" w:rsidR="005466E0" w:rsidRDefault="005466E0" w:rsidP="005466E0"/>
    <w:p w14:paraId="45B688A3" w14:textId="77777777" w:rsidR="005466E0" w:rsidRDefault="005466E0" w:rsidP="005466E0"/>
    <w:p w14:paraId="06A49F8C" w14:textId="77777777" w:rsidR="005466E0" w:rsidRDefault="005466E0" w:rsidP="005466E0"/>
    <w:p w14:paraId="74897886" w14:textId="77777777" w:rsidR="005466E0" w:rsidRDefault="005466E0" w:rsidP="005466E0"/>
    <w:p w14:paraId="58E1B57F" w14:textId="77777777" w:rsidR="005466E0" w:rsidRDefault="005466E0" w:rsidP="005466E0"/>
    <w:p w14:paraId="65FCBD0C" w14:textId="77777777" w:rsidR="005466E0" w:rsidRDefault="005466E0" w:rsidP="005466E0"/>
    <w:p w14:paraId="2BED757D" w14:textId="77777777" w:rsidR="005466E0" w:rsidRDefault="005466E0" w:rsidP="005466E0"/>
    <w:p w14:paraId="4FC1071D" w14:textId="77777777" w:rsidR="005466E0" w:rsidRPr="00CD30FC" w:rsidRDefault="005466E0" w:rsidP="005466E0"/>
    <w:p w14:paraId="3B3AC10C" w14:textId="77777777" w:rsidR="005466E0" w:rsidRDefault="005466E0" w:rsidP="005466E0">
      <w:pPr>
        <w:numPr>
          <w:ilvl w:val="0"/>
          <w:numId w:val="2"/>
        </w:numPr>
      </w:pPr>
      <w:r w:rsidRPr="00CD30FC">
        <w:t>Richt en doseergedeelte</w:t>
      </w:r>
    </w:p>
    <w:p w14:paraId="580CB735" w14:textId="77777777" w:rsidR="005466E0" w:rsidRDefault="005466E0" w:rsidP="005466E0"/>
    <w:p w14:paraId="7ADD61E3" w14:textId="77777777" w:rsidR="005466E0" w:rsidRDefault="005466E0" w:rsidP="005466E0"/>
    <w:p w14:paraId="1A01486A" w14:textId="77777777" w:rsidR="005466E0" w:rsidRDefault="005466E0" w:rsidP="005466E0"/>
    <w:p w14:paraId="3E43C33B" w14:textId="77777777" w:rsidR="005466E0" w:rsidRDefault="005466E0" w:rsidP="005466E0"/>
    <w:p w14:paraId="48A5752A" w14:textId="77777777" w:rsidR="005466E0" w:rsidRDefault="005466E0" w:rsidP="005466E0"/>
    <w:p w14:paraId="0E8CB815" w14:textId="77777777" w:rsidR="005466E0" w:rsidRDefault="005466E0" w:rsidP="005466E0"/>
    <w:p w14:paraId="477EBFB7" w14:textId="77777777" w:rsidR="005466E0" w:rsidRDefault="005466E0" w:rsidP="005466E0"/>
    <w:p w14:paraId="648DB143" w14:textId="77777777" w:rsidR="005466E0" w:rsidRPr="00CD30FC" w:rsidRDefault="005466E0" w:rsidP="005466E0"/>
    <w:p w14:paraId="2AD632C1" w14:textId="77777777" w:rsidR="005466E0" w:rsidRDefault="005466E0" w:rsidP="005466E0">
      <w:pPr>
        <w:numPr>
          <w:ilvl w:val="0"/>
          <w:numId w:val="2"/>
        </w:numPr>
      </w:pPr>
      <w:r w:rsidRPr="00CD30FC">
        <w:t>Meet en weeggedeelte</w:t>
      </w:r>
    </w:p>
    <w:p w14:paraId="7665E0AA" w14:textId="77777777" w:rsidR="005466E0" w:rsidRDefault="005466E0" w:rsidP="005466E0"/>
    <w:p w14:paraId="3D68CFB2" w14:textId="77777777" w:rsidR="005466E0" w:rsidRDefault="005466E0" w:rsidP="005466E0"/>
    <w:p w14:paraId="78F4B5E7" w14:textId="77777777" w:rsidR="005466E0" w:rsidRDefault="005466E0" w:rsidP="005466E0"/>
    <w:p w14:paraId="5EF361BE" w14:textId="77777777" w:rsidR="005466E0" w:rsidRDefault="005466E0" w:rsidP="005466E0"/>
    <w:p w14:paraId="39F9958F" w14:textId="77777777" w:rsidR="005466E0" w:rsidRDefault="005466E0" w:rsidP="005466E0"/>
    <w:p w14:paraId="36EB5921" w14:textId="77777777" w:rsidR="005466E0" w:rsidRPr="00CD30FC" w:rsidRDefault="005466E0" w:rsidP="005466E0"/>
    <w:p w14:paraId="7DC71A15" w14:textId="77777777" w:rsidR="005466E0" w:rsidRDefault="005466E0" w:rsidP="005466E0">
      <w:pPr>
        <w:numPr>
          <w:ilvl w:val="0"/>
          <w:numId w:val="2"/>
        </w:numPr>
      </w:pPr>
      <w:r w:rsidRPr="00CD30FC">
        <w:t>Uitvoer en uitganggedeelte</w:t>
      </w:r>
    </w:p>
    <w:p w14:paraId="5A408253" w14:textId="77777777" w:rsidR="005466E0" w:rsidRDefault="005466E0" w:rsidP="005466E0"/>
    <w:p w14:paraId="77D49D2A" w14:textId="77777777" w:rsidR="005466E0" w:rsidRDefault="005466E0" w:rsidP="005466E0"/>
    <w:p w14:paraId="329E4D7E" w14:textId="77777777" w:rsidR="005466E0" w:rsidRDefault="005466E0" w:rsidP="005466E0"/>
    <w:p w14:paraId="7E0FB0B6" w14:textId="77777777" w:rsidR="005466E0" w:rsidRDefault="005466E0" w:rsidP="005466E0"/>
    <w:p w14:paraId="3AFB436F" w14:textId="77777777" w:rsidR="005466E0" w:rsidRDefault="005466E0" w:rsidP="005466E0"/>
    <w:p w14:paraId="5456C2FA" w14:textId="77777777" w:rsidR="005466E0" w:rsidRPr="00CD30FC" w:rsidRDefault="005466E0" w:rsidP="005466E0"/>
    <w:p w14:paraId="1F82DFDE" w14:textId="77777777" w:rsidR="005466E0" w:rsidRDefault="005466E0" w:rsidP="005466E0">
      <w:pPr>
        <w:numPr>
          <w:ilvl w:val="0"/>
          <w:numId w:val="2"/>
        </w:numPr>
      </w:pPr>
      <w:r w:rsidRPr="00CD30FC">
        <w:t xml:space="preserve">Opvang en kisten vul gedeelte </w:t>
      </w:r>
    </w:p>
    <w:p w14:paraId="7AD30277" w14:textId="77777777" w:rsidR="005466E0" w:rsidRDefault="005466E0" w:rsidP="005466E0"/>
    <w:p w14:paraId="0C127FA0" w14:textId="77777777" w:rsidR="005466E0" w:rsidRDefault="005466E0" w:rsidP="005466E0"/>
    <w:p w14:paraId="67D5958C" w14:textId="495EAEEC" w:rsidR="00FF4166" w:rsidRDefault="00FF4166"/>
    <w:p w14:paraId="50697DC2" w14:textId="7A0A5623" w:rsidR="005466E0" w:rsidRDefault="005466E0"/>
    <w:p w14:paraId="799774AC" w14:textId="4263E358" w:rsidR="005466E0" w:rsidRDefault="005466E0"/>
    <w:p w14:paraId="0D15805D" w14:textId="0CEA17A7" w:rsidR="005466E0" w:rsidRDefault="005466E0"/>
    <w:p w14:paraId="0B9A0710" w14:textId="2F0D966E" w:rsidR="005466E0" w:rsidRDefault="005466E0"/>
    <w:p w14:paraId="3750B47B" w14:textId="2E28A734" w:rsidR="005466E0" w:rsidRDefault="005466E0"/>
    <w:p w14:paraId="68A34B88" w14:textId="5B9591D9" w:rsidR="005466E0" w:rsidRDefault="005466E0"/>
    <w:p w14:paraId="14090BD3" w14:textId="3A1756E6" w:rsidR="005466E0" w:rsidRDefault="005466E0"/>
    <w:p w14:paraId="2C6D86B4" w14:textId="00D5765F" w:rsidR="005466E0" w:rsidRDefault="005466E0"/>
    <w:p w14:paraId="182AB8DC" w14:textId="3A02990E" w:rsidR="005466E0" w:rsidRDefault="005466E0"/>
    <w:p w14:paraId="10B677DB" w14:textId="4320CC8C" w:rsidR="005466E0" w:rsidRDefault="005466E0"/>
    <w:p w14:paraId="5C53F558" w14:textId="1BF80CAF" w:rsidR="005466E0" w:rsidRDefault="005466E0"/>
    <w:p w14:paraId="160B55A4" w14:textId="4BE133AB" w:rsidR="005466E0" w:rsidRDefault="005466E0"/>
    <w:p w14:paraId="1987FEB7" w14:textId="114372EC" w:rsidR="005466E0" w:rsidRDefault="005466E0"/>
    <w:p w14:paraId="6AE7EA16" w14:textId="3AFA91F8" w:rsidR="005466E0" w:rsidRDefault="005466E0" w:rsidP="005466E0">
      <w:pPr>
        <w:numPr>
          <w:ilvl w:val="0"/>
          <w:numId w:val="1"/>
        </w:numPr>
        <w:spacing w:after="4" w:line="286" w:lineRule="auto"/>
        <w:ind w:left="360" w:right="114"/>
        <w:contextualSpacing/>
        <w:jc w:val="both"/>
        <w:rPr>
          <w:rFonts w:ascii="Arial" w:eastAsia="Calibri" w:hAnsi="Arial" w:cs="Arial"/>
          <w:b/>
          <w:sz w:val="28"/>
          <w:szCs w:val="24"/>
          <w:lang w:eastAsia="nl-NL"/>
        </w:rPr>
      </w:pPr>
      <w:r>
        <w:rPr>
          <w:rFonts w:ascii="Arial" w:eastAsia="Calibri" w:hAnsi="Arial" w:cs="Arial"/>
          <w:b/>
          <w:sz w:val="28"/>
          <w:szCs w:val="24"/>
          <w:lang w:eastAsia="nl-NL"/>
        </w:rPr>
        <w:t>Praktijk</w:t>
      </w:r>
      <w:r w:rsidRPr="00CD30FC">
        <w:rPr>
          <w:rFonts w:ascii="Arial" w:eastAsia="Calibri" w:hAnsi="Arial" w:cs="Arial"/>
          <w:b/>
          <w:sz w:val="28"/>
          <w:szCs w:val="24"/>
          <w:lang w:eastAsia="nl-NL"/>
        </w:rPr>
        <w:t>opdracht 4.</w:t>
      </w:r>
      <w:r>
        <w:rPr>
          <w:rFonts w:ascii="Arial" w:eastAsia="Calibri" w:hAnsi="Arial" w:cs="Arial"/>
          <w:b/>
          <w:sz w:val="28"/>
          <w:szCs w:val="24"/>
          <w:lang w:eastAsia="nl-NL"/>
        </w:rPr>
        <w:t>5</w:t>
      </w:r>
      <w:r w:rsidRPr="00CD30FC">
        <w:rPr>
          <w:rFonts w:ascii="Arial" w:eastAsia="Calibri" w:hAnsi="Arial" w:cs="Arial"/>
          <w:b/>
          <w:sz w:val="28"/>
          <w:szCs w:val="24"/>
          <w:lang w:eastAsia="nl-NL"/>
        </w:rPr>
        <w:t xml:space="preserve"> </w:t>
      </w:r>
      <w:r>
        <w:rPr>
          <w:rFonts w:ascii="Arial" w:eastAsia="Calibri" w:hAnsi="Arial" w:cs="Arial"/>
          <w:b/>
          <w:sz w:val="28"/>
          <w:szCs w:val="24"/>
          <w:lang w:eastAsia="nl-NL"/>
        </w:rPr>
        <w:t xml:space="preserve">Afwijkingen en kwaliteitseisen </w:t>
      </w:r>
    </w:p>
    <w:p w14:paraId="39BEAADD" w14:textId="62ADBCF8" w:rsidR="005466E0" w:rsidRDefault="005466E0" w:rsidP="005466E0">
      <w:pPr>
        <w:spacing w:after="4" w:line="286" w:lineRule="auto"/>
        <w:ind w:right="114"/>
        <w:contextualSpacing/>
        <w:jc w:val="both"/>
        <w:rPr>
          <w:rFonts w:ascii="Arial" w:eastAsia="Calibri" w:hAnsi="Arial" w:cs="Arial"/>
          <w:b/>
          <w:sz w:val="28"/>
          <w:szCs w:val="24"/>
          <w:lang w:eastAsia="nl-NL"/>
        </w:rPr>
      </w:pPr>
    </w:p>
    <w:p w14:paraId="3E376A62" w14:textId="0F2F7AFC" w:rsidR="005466E0" w:rsidRDefault="005466E0" w:rsidP="005466E0">
      <w:pPr>
        <w:pStyle w:val="Lijstalinea"/>
        <w:numPr>
          <w:ilvl w:val="0"/>
          <w:numId w:val="3"/>
        </w:numPr>
        <w:spacing w:after="4" w:line="286" w:lineRule="auto"/>
        <w:ind w:right="114"/>
        <w:jc w:val="both"/>
        <w:rPr>
          <w:rFonts w:ascii="Arial" w:eastAsia="Calibri" w:hAnsi="Arial" w:cs="Arial"/>
          <w:b/>
          <w:sz w:val="28"/>
          <w:szCs w:val="24"/>
          <w:lang w:eastAsia="nl-NL"/>
        </w:rPr>
      </w:pPr>
      <w:r>
        <w:rPr>
          <w:rFonts w:ascii="Arial" w:eastAsia="Calibri" w:hAnsi="Arial" w:cs="Arial"/>
          <w:b/>
          <w:sz w:val="28"/>
          <w:szCs w:val="24"/>
          <w:lang w:eastAsia="nl-NL"/>
        </w:rPr>
        <w:t xml:space="preserve">Niet elke appel of peer is hetzelfde, er zijn vele afwijkingen. </w:t>
      </w:r>
      <w:r w:rsidR="00154E5C">
        <w:rPr>
          <w:rFonts w:ascii="Arial" w:eastAsia="Calibri" w:hAnsi="Arial" w:cs="Arial"/>
          <w:b/>
          <w:sz w:val="28"/>
          <w:szCs w:val="24"/>
          <w:lang w:eastAsia="nl-NL"/>
        </w:rPr>
        <w:t xml:space="preserve">Deze afwijkingen zou een klant niet graag willen hebben. Wat voor soort afwijkingen kunnen dit zijn? </w:t>
      </w:r>
    </w:p>
    <w:p w14:paraId="2B8DDADC" w14:textId="73ACC508" w:rsidR="00154E5C" w:rsidRDefault="00154E5C" w:rsidP="00154E5C">
      <w:pPr>
        <w:spacing w:after="4" w:line="286" w:lineRule="auto"/>
        <w:ind w:right="114"/>
        <w:jc w:val="both"/>
        <w:rPr>
          <w:rFonts w:ascii="Arial" w:eastAsia="Calibri" w:hAnsi="Arial" w:cs="Arial"/>
          <w:b/>
          <w:sz w:val="28"/>
          <w:szCs w:val="24"/>
          <w:lang w:eastAsia="nl-NL"/>
        </w:rPr>
      </w:pPr>
    </w:p>
    <w:p w14:paraId="460FC35C" w14:textId="65C67936" w:rsidR="00154E5C" w:rsidRDefault="00154E5C" w:rsidP="00154E5C">
      <w:pPr>
        <w:spacing w:after="4" w:line="286" w:lineRule="auto"/>
        <w:ind w:right="114"/>
        <w:jc w:val="both"/>
        <w:rPr>
          <w:rFonts w:ascii="Arial" w:eastAsia="Calibri" w:hAnsi="Arial" w:cs="Arial"/>
          <w:b/>
          <w:sz w:val="28"/>
          <w:szCs w:val="24"/>
          <w:lang w:eastAsia="nl-NL"/>
        </w:rPr>
      </w:pPr>
    </w:p>
    <w:p w14:paraId="1D9E9413" w14:textId="67A34D3B" w:rsidR="00154E5C" w:rsidRDefault="00154E5C" w:rsidP="00154E5C">
      <w:pPr>
        <w:spacing w:after="4" w:line="286" w:lineRule="auto"/>
        <w:ind w:right="114"/>
        <w:jc w:val="both"/>
        <w:rPr>
          <w:rFonts w:ascii="Arial" w:eastAsia="Calibri" w:hAnsi="Arial" w:cs="Arial"/>
          <w:b/>
          <w:sz w:val="28"/>
          <w:szCs w:val="24"/>
          <w:lang w:eastAsia="nl-NL"/>
        </w:rPr>
      </w:pPr>
    </w:p>
    <w:p w14:paraId="7ED6B057" w14:textId="25D60A25" w:rsidR="00154E5C" w:rsidRDefault="00154E5C" w:rsidP="00154E5C">
      <w:pPr>
        <w:spacing w:after="4" w:line="286" w:lineRule="auto"/>
        <w:ind w:right="114"/>
        <w:jc w:val="both"/>
        <w:rPr>
          <w:rFonts w:ascii="Arial" w:eastAsia="Calibri" w:hAnsi="Arial" w:cs="Arial"/>
          <w:b/>
          <w:sz w:val="28"/>
          <w:szCs w:val="24"/>
          <w:lang w:eastAsia="nl-NL"/>
        </w:rPr>
      </w:pPr>
    </w:p>
    <w:p w14:paraId="1F4FEE8E" w14:textId="587F9181" w:rsidR="00154E5C" w:rsidRDefault="00154E5C" w:rsidP="00154E5C">
      <w:pPr>
        <w:spacing w:after="4" w:line="286" w:lineRule="auto"/>
        <w:ind w:right="114"/>
        <w:jc w:val="both"/>
        <w:rPr>
          <w:rFonts w:ascii="Arial" w:eastAsia="Calibri" w:hAnsi="Arial" w:cs="Arial"/>
          <w:b/>
          <w:sz w:val="28"/>
          <w:szCs w:val="24"/>
          <w:lang w:eastAsia="nl-NL"/>
        </w:rPr>
      </w:pPr>
    </w:p>
    <w:p w14:paraId="254298B6" w14:textId="410D8624" w:rsidR="00154E5C" w:rsidRPr="00154E5C" w:rsidRDefault="00154E5C" w:rsidP="00154E5C">
      <w:pPr>
        <w:pStyle w:val="Lijstalinea"/>
        <w:numPr>
          <w:ilvl w:val="0"/>
          <w:numId w:val="3"/>
        </w:numPr>
        <w:spacing w:after="4" w:line="286" w:lineRule="auto"/>
        <w:ind w:right="114"/>
        <w:jc w:val="both"/>
        <w:rPr>
          <w:rFonts w:ascii="Arial" w:eastAsia="Calibri" w:hAnsi="Arial" w:cs="Arial"/>
          <w:b/>
          <w:sz w:val="28"/>
          <w:szCs w:val="24"/>
          <w:lang w:eastAsia="nl-NL"/>
        </w:rPr>
      </w:pPr>
      <w:r>
        <w:rPr>
          <w:rFonts w:ascii="Arial" w:eastAsia="Calibri" w:hAnsi="Arial" w:cs="Arial"/>
          <w:b/>
          <w:sz w:val="28"/>
          <w:szCs w:val="24"/>
          <w:lang w:eastAsia="nl-NL"/>
        </w:rPr>
        <w:t xml:space="preserve">Wat is het verschil tussen interne kwaliteitseisen en externe kwaliteitseisen? Noem voor beide drie voorbeelden. </w:t>
      </w:r>
    </w:p>
    <w:p w14:paraId="34976D0E" w14:textId="7F737E7F" w:rsidR="00154E5C" w:rsidRDefault="00154E5C" w:rsidP="00154E5C">
      <w:pPr>
        <w:spacing w:after="4" w:line="286" w:lineRule="auto"/>
        <w:ind w:right="114"/>
        <w:jc w:val="both"/>
        <w:rPr>
          <w:rFonts w:ascii="Arial" w:eastAsia="Calibri" w:hAnsi="Arial" w:cs="Arial"/>
          <w:b/>
          <w:sz w:val="28"/>
          <w:szCs w:val="24"/>
          <w:lang w:eastAsia="nl-NL"/>
        </w:rPr>
      </w:pPr>
    </w:p>
    <w:p w14:paraId="0CC8D696" w14:textId="0FDCE321" w:rsidR="00154E5C" w:rsidRDefault="00154E5C" w:rsidP="00154E5C">
      <w:pPr>
        <w:spacing w:after="4" w:line="286" w:lineRule="auto"/>
        <w:ind w:right="114"/>
        <w:jc w:val="both"/>
        <w:rPr>
          <w:rFonts w:ascii="Arial" w:eastAsia="Calibri" w:hAnsi="Arial" w:cs="Arial"/>
          <w:b/>
          <w:sz w:val="28"/>
          <w:szCs w:val="24"/>
          <w:lang w:eastAsia="nl-NL"/>
        </w:rPr>
      </w:pPr>
    </w:p>
    <w:p w14:paraId="43F16337" w14:textId="1E77FF03" w:rsidR="00154E5C" w:rsidRDefault="00154E5C" w:rsidP="00154E5C">
      <w:pPr>
        <w:spacing w:after="4" w:line="286" w:lineRule="auto"/>
        <w:ind w:right="114"/>
        <w:jc w:val="both"/>
        <w:rPr>
          <w:rFonts w:ascii="Arial" w:eastAsia="Calibri" w:hAnsi="Arial" w:cs="Arial"/>
          <w:b/>
          <w:sz w:val="28"/>
          <w:szCs w:val="24"/>
          <w:lang w:eastAsia="nl-NL"/>
        </w:rPr>
      </w:pPr>
    </w:p>
    <w:p w14:paraId="7C7EDB3F" w14:textId="77777777" w:rsidR="00154E5C" w:rsidRDefault="00154E5C" w:rsidP="00154E5C">
      <w:pPr>
        <w:spacing w:after="4" w:line="286" w:lineRule="auto"/>
        <w:ind w:right="114"/>
        <w:jc w:val="both"/>
        <w:rPr>
          <w:rFonts w:ascii="Arial" w:eastAsia="Calibri" w:hAnsi="Arial" w:cs="Arial"/>
          <w:b/>
          <w:sz w:val="28"/>
          <w:szCs w:val="24"/>
          <w:lang w:eastAsia="nl-NL"/>
        </w:rPr>
      </w:pPr>
    </w:p>
    <w:p w14:paraId="56129F84" w14:textId="237E76C7" w:rsidR="00154E5C" w:rsidRDefault="00154E5C" w:rsidP="00154E5C">
      <w:pPr>
        <w:spacing w:after="4" w:line="286" w:lineRule="auto"/>
        <w:ind w:right="114"/>
        <w:jc w:val="both"/>
        <w:rPr>
          <w:rFonts w:ascii="Arial" w:eastAsia="Calibri" w:hAnsi="Arial" w:cs="Arial"/>
          <w:b/>
          <w:sz w:val="28"/>
          <w:szCs w:val="24"/>
          <w:lang w:eastAsia="nl-NL"/>
        </w:rPr>
      </w:pPr>
    </w:p>
    <w:p w14:paraId="459F7261" w14:textId="77777777" w:rsidR="00154E5C" w:rsidRDefault="00154E5C" w:rsidP="00154E5C">
      <w:pPr>
        <w:spacing w:after="4" w:line="286" w:lineRule="auto"/>
        <w:ind w:right="114"/>
        <w:jc w:val="both"/>
        <w:rPr>
          <w:rFonts w:ascii="Arial" w:eastAsia="Calibri" w:hAnsi="Arial" w:cs="Arial"/>
          <w:b/>
          <w:sz w:val="28"/>
          <w:szCs w:val="24"/>
          <w:lang w:eastAsia="nl-NL"/>
        </w:rPr>
      </w:pPr>
    </w:p>
    <w:p w14:paraId="0F020AA1" w14:textId="4A332443" w:rsidR="00154E5C" w:rsidRDefault="00154E5C" w:rsidP="00154E5C">
      <w:pPr>
        <w:spacing w:after="4" w:line="286" w:lineRule="auto"/>
        <w:ind w:right="114"/>
        <w:jc w:val="both"/>
        <w:rPr>
          <w:rFonts w:ascii="Arial" w:eastAsia="Calibri" w:hAnsi="Arial" w:cs="Arial"/>
          <w:b/>
          <w:sz w:val="28"/>
          <w:szCs w:val="24"/>
          <w:lang w:eastAsia="nl-NL"/>
        </w:rPr>
      </w:pPr>
    </w:p>
    <w:p w14:paraId="270303CB" w14:textId="7C5DB79A" w:rsidR="00154E5C" w:rsidRDefault="00154E5C" w:rsidP="00154E5C">
      <w:pPr>
        <w:pStyle w:val="Lijstalinea"/>
        <w:numPr>
          <w:ilvl w:val="0"/>
          <w:numId w:val="3"/>
        </w:numPr>
        <w:spacing w:after="4" w:line="286" w:lineRule="auto"/>
        <w:ind w:right="114"/>
        <w:jc w:val="both"/>
        <w:rPr>
          <w:rFonts w:ascii="Arial" w:eastAsia="Calibri" w:hAnsi="Arial" w:cs="Arial"/>
          <w:b/>
          <w:sz w:val="28"/>
          <w:szCs w:val="24"/>
          <w:lang w:eastAsia="nl-NL"/>
        </w:rPr>
      </w:pPr>
      <w:r>
        <w:rPr>
          <w:rFonts w:ascii="Arial" w:eastAsia="Calibri" w:hAnsi="Arial" w:cs="Arial"/>
          <w:b/>
          <w:sz w:val="28"/>
          <w:szCs w:val="24"/>
          <w:lang w:eastAsia="nl-NL"/>
        </w:rPr>
        <w:t xml:space="preserve">Elke afnemer/klant heeft weer andere kwaliteitseisen aan fruit. Wat voor Interne en externe eisen stel jij aan een appel die je zelf wilt opeten? Noem er twee interne en twee externe eisen. </w:t>
      </w:r>
    </w:p>
    <w:p w14:paraId="6718D556" w14:textId="7F82CEF4" w:rsidR="00154E5C" w:rsidRDefault="00154E5C" w:rsidP="00154E5C">
      <w:pPr>
        <w:spacing w:after="4" w:line="286" w:lineRule="auto"/>
        <w:ind w:right="114"/>
        <w:jc w:val="both"/>
        <w:rPr>
          <w:rFonts w:ascii="Arial" w:eastAsia="Calibri" w:hAnsi="Arial" w:cs="Arial"/>
          <w:b/>
          <w:sz w:val="28"/>
          <w:szCs w:val="24"/>
          <w:lang w:eastAsia="nl-NL"/>
        </w:rPr>
      </w:pPr>
    </w:p>
    <w:p w14:paraId="584A75FA" w14:textId="29ADF2D4" w:rsidR="00154E5C" w:rsidRDefault="00154E5C" w:rsidP="00154E5C">
      <w:pPr>
        <w:spacing w:after="4" w:line="286" w:lineRule="auto"/>
        <w:ind w:right="114"/>
        <w:jc w:val="both"/>
        <w:rPr>
          <w:rFonts w:ascii="Arial" w:eastAsia="Calibri" w:hAnsi="Arial" w:cs="Arial"/>
          <w:b/>
          <w:sz w:val="28"/>
          <w:szCs w:val="24"/>
          <w:lang w:eastAsia="nl-NL"/>
        </w:rPr>
      </w:pPr>
    </w:p>
    <w:p w14:paraId="11497B12" w14:textId="7D2128D2" w:rsidR="00154E5C" w:rsidRDefault="00154E5C" w:rsidP="00154E5C">
      <w:pPr>
        <w:spacing w:after="4" w:line="286" w:lineRule="auto"/>
        <w:ind w:right="114"/>
        <w:jc w:val="both"/>
        <w:rPr>
          <w:rFonts w:ascii="Arial" w:eastAsia="Calibri" w:hAnsi="Arial" w:cs="Arial"/>
          <w:b/>
          <w:sz w:val="28"/>
          <w:szCs w:val="24"/>
          <w:lang w:eastAsia="nl-NL"/>
        </w:rPr>
      </w:pPr>
    </w:p>
    <w:p w14:paraId="7C27F014" w14:textId="77777777" w:rsidR="00154E5C" w:rsidRDefault="00154E5C" w:rsidP="00154E5C">
      <w:pPr>
        <w:spacing w:after="4" w:line="286" w:lineRule="auto"/>
        <w:ind w:right="114"/>
        <w:jc w:val="both"/>
        <w:rPr>
          <w:rFonts w:ascii="Arial" w:eastAsia="Calibri" w:hAnsi="Arial" w:cs="Arial"/>
          <w:b/>
          <w:sz w:val="28"/>
          <w:szCs w:val="24"/>
          <w:lang w:eastAsia="nl-NL"/>
        </w:rPr>
      </w:pPr>
    </w:p>
    <w:p w14:paraId="526393F1" w14:textId="77777777" w:rsidR="00154E5C" w:rsidRDefault="00154E5C" w:rsidP="00154E5C">
      <w:pPr>
        <w:spacing w:after="4" w:line="286" w:lineRule="auto"/>
        <w:ind w:right="114"/>
        <w:jc w:val="both"/>
        <w:rPr>
          <w:rFonts w:ascii="Arial" w:eastAsia="Calibri" w:hAnsi="Arial" w:cs="Arial"/>
          <w:b/>
          <w:sz w:val="28"/>
          <w:szCs w:val="24"/>
          <w:lang w:eastAsia="nl-NL"/>
        </w:rPr>
      </w:pPr>
    </w:p>
    <w:p w14:paraId="0CE73241" w14:textId="1C7FB0AC" w:rsidR="00154E5C" w:rsidRDefault="00154E5C" w:rsidP="00154E5C">
      <w:pPr>
        <w:spacing w:after="4" w:line="286" w:lineRule="auto"/>
        <w:ind w:right="114"/>
        <w:jc w:val="both"/>
        <w:rPr>
          <w:rFonts w:ascii="Arial" w:eastAsia="Calibri" w:hAnsi="Arial" w:cs="Arial"/>
          <w:b/>
          <w:sz w:val="28"/>
          <w:szCs w:val="24"/>
          <w:lang w:eastAsia="nl-NL"/>
        </w:rPr>
      </w:pPr>
    </w:p>
    <w:p w14:paraId="69A96DC7" w14:textId="266524F1" w:rsidR="00154E5C" w:rsidRPr="00154E5C" w:rsidRDefault="00154E5C" w:rsidP="00154E5C">
      <w:pPr>
        <w:pStyle w:val="Lijstalinea"/>
        <w:numPr>
          <w:ilvl w:val="0"/>
          <w:numId w:val="3"/>
        </w:numPr>
        <w:spacing w:after="4" w:line="286" w:lineRule="auto"/>
        <w:ind w:right="114"/>
        <w:jc w:val="both"/>
        <w:rPr>
          <w:rFonts w:ascii="Arial" w:eastAsia="Calibri" w:hAnsi="Arial" w:cs="Arial"/>
          <w:b/>
          <w:sz w:val="28"/>
          <w:szCs w:val="24"/>
          <w:lang w:eastAsia="nl-NL"/>
        </w:rPr>
      </w:pPr>
      <w:r>
        <w:rPr>
          <w:rFonts w:ascii="Arial" w:eastAsia="Calibri" w:hAnsi="Arial" w:cs="Arial"/>
          <w:b/>
          <w:sz w:val="28"/>
          <w:szCs w:val="24"/>
          <w:lang w:eastAsia="nl-NL"/>
        </w:rPr>
        <w:t xml:space="preserve">Welke kwaliteitseisen kan jij verzinnen die je graag tijdens de sortering eruit wilt halen? </w:t>
      </w:r>
    </w:p>
    <w:p w14:paraId="46427BA3" w14:textId="77777777" w:rsidR="005466E0" w:rsidRDefault="005466E0"/>
    <w:sectPr w:rsidR="00546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B07"/>
    <w:multiLevelType w:val="hybridMultilevel"/>
    <w:tmpl w:val="120482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D54D59"/>
    <w:multiLevelType w:val="hybridMultilevel"/>
    <w:tmpl w:val="2D4C1C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F04E86"/>
    <w:multiLevelType w:val="hybridMultilevel"/>
    <w:tmpl w:val="47447F2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8580755">
    <w:abstractNumId w:val="0"/>
  </w:num>
  <w:num w:numId="2" w16cid:durableId="1194265087">
    <w:abstractNumId w:val="2"/>
  </w:num>
  <w:num w:numId="3" w16cid:durableId="175061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E0"/>
    <w:rsid w:val="00154E5C"/>
    <w:rsid w:val="004057A3"/>
    <w:rsid w:val="005466E0"/>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A3AF"/>
  <w15:chartTrackingRefBased/>
  <w15:docId w15:val="{8BBCED2A-E1F0-4DE1-A008-13C4C89E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66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206</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 De Fruitmotor</dc:creator>
  <cp:keywords/>
  <dc:description/>
  <cp:lastModifiedBy>Gerrit | De Fruitmotor</cp:lastModifiedBy>
  <cp:revision>1</cp:revision>
  <dcterms:created xsi:type="dcterms:W3CDTF">2022-09-30T11:38:00Z</dcterms:created>
  <dcterms:modified xsi:type="dcterms:W3CDTF">2022-09-30T14:54:00Z</dcterms:modified>
</cp:coreProperties>
</file>